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DE4A" w14:textId="7B8032B5" w:rsidR="00A07485" w:rsidRPr="006575E7" w:rsidRDefault="00C30A20" w:rsidP="006575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6F946B" wp14:editId="0FEF7FF5">
            <wp:extent cx="5943600" cy="777346"/>
            <wp:effectExtent l="0" t="0" r="0" b="3810"/>
            <wp:docPr id="1" name="Picture 1" descr="D:\lucru 2\Promovare Calendare Pliante Afise\2019 07 Antete CJud dupa PresRo\Bacau\CJ BAC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cru 2\Promovare Calendare Pliante Afise\2019 07 Antete CJud dupa PresRo\Bacau\CJ BAC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53E" w:rsidRPr="006F4A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5FD8ED3" w14:textId="4660882E" w:rsidR="006575E7" w:rsidRPr="00056F91" w:rsidRDefault="00C155C9" w:rsidP="006575E7">
      <w:pPr>
        <w:spacing w:before="240" w:after="0"/>
        <w:jc w:val="right"/>
        <w:rPr>
          <w:rFonts w:ascii="Trebuchet MS" w:hAnsi="Trebuchet MS" w:cs="Times New Roman"/>
          <w:b/>
          <w:sz w:val="24"/>
          <w:szCs w:val="24"/>
          <w:lang w:val="fr-FR"/>
        </w:rPr>
      </w:pPr>
      <w:r>
        <w:rPr>
          <w:rFonts w:ascii="Trebuchet MS" w:hAnsi="Trebuchet MS" w:cs="Times New Roman"/>
          <w:b/>
          <w:sz w:val="24"/>
          <w:szCs w:val="24"/>
          <w:lang w:val="fr-FR"/>
        </w:rPr>
        <w:t xml:space="preserve">25 </w:t>
      </w:r>
      <w:proofErr w:type="spellStart"/>
      <w:r>
        <w:rPr>
          <w:rFonts w:ascii="Trebuchet MS" w:hAnsi="Trebuchet MS" w:cs="Times New Roman"/>
          <w:b/>
          <w:sz w:val="24"/>
          <w:szCs w:val="24"/>
          <w:lang w:val="fr-FR"/>
        </w:rPr>
        <w:t>martie</w:t>
      </w:r>
      <w:proofErr w:type="spellEnd"/>
      <w:r w:rsidR="006575E7" w:rsidRPr="00056F91">
        <w:rPr>
          <w:rFonts w:ascii="Trebuchet MS" w:hAnsi="Trebuchet MS" w:cs="Times New Roman"/>
          <w:b/>
          <w:sz w:val="24"/>
          <w:szCs w:val="24"/>
          <w:lang w:val="fr-FR"/>
        </w:rPr>
        <w:t xml:space="preserve"> 2021</w:t>
      </w:r>
    </w:p>
    <w:p w14:paraId="5B5D025A" w14:textId="77777777" w:rsidR="006575E7" w:rsidRPr="00056F91" w:rsidRDefault="006575E7" w:rsidP="006575E7">
      <w:pPr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</w:p>
    <w:p w14:paraId="23F77573" w14:textId="77777777" w:rsidR="006575E7" w:rsidRPr="00056F91" w:rsidRDefault="006575E7" w:rsidP="006575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56F91">
        <w:rPr>
          <w:rFonts w:ascii="Trebuchet MS" w:hAnsi="Trebuchet MS" w:cs="Times New Roman"/>
          <w:b/>
          <w:bCs/>
          <w:sz w:val="24"/>
          <w:szCs w:val="24"/>
          <w:lang w:val="ro-RO"/>
        </w:rPr>
        <w:t>INFORMARE DE PRESĂ</w:t>
      </w:r>
    </w:p>
    <w:p w14:paraId="0F8F3968" w14:textId="0DE53B3B" w:rsidR="00C155C9" w:rsidRDefault="00C155C9" w:rsidP="00C155C9">
      <w:pPr>
        <w:spacing w:after="0" w:line="240" w:lineRule="auto"/>
        <w:ind w:right="446"/>
        <w:jc w:val="center"/>
        <w:rPr>
          <w:rFonts w:ascii="Trebuchet MS" w:hAnsi="Trebuchet MS" w:cs="Times New Roman"/>
          <w:b/>
          <w:i/>
          <w:i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Cereri de sprijin pentru </w:t>
      </w:r>
      <w:bookmarkStart w:id="1" w:name="_Hlk67488015"/>
      <w:r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schema de ajutor de stat „Servicii de silvomediu, servicii climatice și conservarea pădurilor”</w:t>
      </w:r>
    </w:p>
    <w:bookmarkEnd w:id="1"/>
    <w:p w14:paraId="0499F665" w14:textId="77777777" w:rsidR="00C155C9" w:rsidRDefault="00C155C9" w:rsidP="00C155C9">
      <w:pPr>
        <w:spacing w:after="0" w:line="276" w:lineRule="auto"/>
        <w:ind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218E293B" w14:textId="5C7C48FC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Agenția de Plăți și Intervenție pentru Agricultură Centrul Județean Bacău (APIA</w:t>
      </w:r>
      <w:r w:rsidRPr="00C155C9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>Bacău) informează potențialii beneficiari că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se primesc </w:t>
      </w: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Cererile de sprijin pentru accesarea schemei de ajutor de stat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/>
          <w:i/>
          <w:iCs/>
          <w:sz w:val="24"/>
          <w:szCs w:val="24"/>
          <w:lang w:val="ro-RO"/>
        </w:rPr>
        <w:t>„</w:t>
      </w:r>
      <w:r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  <w:t>Servicii de silvomediu, servicii climatice și conservarea pădurilor</w:t>
      </w:r>
      <w:r>
        <w:rPr>
          <w:rFonts w:ascii="Trebuchet MS" w:hAnsi="Trebuchet MS"/>
          <w:i/>
          <w:iCs/>
          <w:sz w:val="24"/>
          <w:szCs w:val="24"/>
          <w:lang w:val="ro-RO" w:eastAsia="zh-CN"/>
        </w:rPr>
        <w:t>”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>,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color w:val="000000"/>
          <w:sz w:val="24"/>
          <w:szCs w:val="24"/>
          <w:u w:val="single"/>
          <w:lang w:val="ro-RO"/>
        </w:rPr>
        <w:t>sesiunea 4/2021</w:t>
      </w:r>
      <w:r>
        <w:rPr>
          <w:rFonts w:ascii="Trebuchet MS" w:hAnsi="Trebuchet MS"/>
          <w:bCs/>
          <w:color w:val="000000"/>
          <w:sz w:val="24"/>
          <w:szCs w:val="24"/>
          <w:lang w:val="ro-RO"/>
        </w:rPr>
        <w:t>,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aferente </w:t>
      </w:r>
      <w:r>
        <w:rPr>
          <w:rFonts w:ascii="Trebuchet MS" w:hAnsi="Trebuchet MS"/>
          <w:bCs/>
          <w:color w:val="000000"/>
          <w:sz w:val="24"/>
          <w:szCs w:val="24"/>
          <w:lang w:val="ro-RO"/>
        </w:rPr>
        <w:t xml:space="preserve">Măsurii 15,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>Submăsura 15.1 „Plăți pentru angajamente de silvomediu”, din cadrul  Programului Național de Dezvoltare Rurală 2014 – 2020</w:t>
      </w:r>
      <w:r>
        <w:rPr>
          <w:rFonts w:ascii="Trebuchet MS" w:eastAsiaTheme="majorEastAsia" w:hAnsi="Trebuchet MS" w:cs="Times New Roman"/>
          <w:color w:val="000000"/>
          <w:kern w:val="24"/>
          <w:sz w:val="24"/>
          <w:szCs w:val="24"/>
          <w:lang w:val="ro-RO"/>
        </w:rPr>
        <w:t>.</w:t>
      </w:r>
    </w:p>
    <w:p w14:paraId="65D07A2C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iCs/>
          <w:sz w:val="24"/>
          <w:szCs w:val="24"/>
          <w:lang w:val="ro-RO"/>
        </w:rPr>
        <w:t>În conformitate cu prevederile Ordinului MADR nr.</w:t>
      </w:r>
      <w:r>
        <w:rPr>
          <w:rFonts w:ascii="Trebuchet MS" w:hAnsi="Trebuchet MS"/>
          <w:i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>54/2021,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Cererile de sprijin se vor depune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la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Centrele judeţene/locale APIA şi al Centrului Municipiului Bucureşti,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până la data de 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17 mai 2021 inclusiv.</w:t>
      </w:r>
    </w:p>
    <w:p w14:paraId="09EBDD9A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i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Alocarea financiară pentru sesiunea 4/2021 este de 22.318.866 euro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 xml:space="preserve">. </w:t>
      </w:r>
    </w:p>
    <w:p w14:paraId="38A11AD6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sz w:val="24"/>
          <w:szCs w:val="24"/>
          <w:lang w:val="pt-BR"/>
        </w:rPr>
      </w:pPr>
      <w:r>
        <w:rPr>
          <w:rFonts w:ascii="Trebuchet MS" w:hAnsi="Trebuchet MS"/>
          <w:bCs/>
          <w:sz w:val="24"/>
          <w:szCs w:val="24"/>
          <w:lang w:val="pt-BR"/>
        </w:rPr>
        <w:t xml:space="preserve">Pentru acordarea sprijinului financiar în cadrul schemei de ajutor de stat </w:t>
      </w:r>
      <w:r>
        <w:rPr>
          <w:rFonts w:ascii="Trebuchet MS" w:hAnsi="Trebuchet MS"/>
          <w:sz w:val="24"/>
          <w:szCs w:val="24"/>
          <w:lang w:val="ro-RO"/>
        </w:rPr>
        <w:t>„</w:t>
      </w:r>
      <w:r>
        <w:rPr>
          <w:rFonts w:ascii="Trebuchet MS" w:hAnsi="Trebuchet MS"/>
          <w:i/>
          <w:sz w:val="24"/>
          <w:szCs w:val="24"/>
          <w:lang w:val="ro-RO" w:eastAsia="zh-CN"/>
        </w:rPr>
        <w:t>S</w:t>
      </w:r>
      <w:r>
        <w:rPr>
          <w:rFonts w:ascii="Trebuchet MS" w:hAnsi="Trebuchet MS"/>
          <w:i/>
          <w:iCs/>
          <w:sz w:val="24"/>
          <w:szCs w:val="24"/>
          <w:lang w:val="ro-RO" w:eastAsia="zh-CN"/>
        </w:rPr>
        <w:t>ervicii de silvomediu, servicii climatice şi conservarea pădurilor”,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ro-RO"/>
        </w:rPr>
        <w:t>solicitantul depune o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pt-BR"/>
        </w:rPr>
        <w:t xml:space="preserve">cerere de sprijin 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 - </w:t>
      </w:r>
      <w:r>
        <w:rPr>
          <w:rFonts w:ascii="Trebuchet MS" w:hAnsi="Trebuchet MS"/>
          <w:b/>
          <w:sz w:val="24"/>
          <w:szCs w:val="24"/>
          <w:lang w:val="pt-BR"/>
        </w:rPr>
        <w:t>conform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pt-BR"/>
        </w:rPr>
        <w:t>Anexei 1 din Ghidul solicitantului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; cererea se depune </w:t>
      </w:r>
      <w:r>
        <w:rPr>
          <w:rFonts w:ascii="Trebuchet MS" w:hAnsi="Trebuchet MS"/>
          <w:b/>
          <w:sz w:val="24"/>
          <w:szCs w:val="24"/>
          <w:lang w:val="pt-BR"/>
        </w:rPr>
        <w:t xml:space="preserve">online pe site-ul Agenției: </w:t>
      </w:r>
      <w:r>
        <w:fldChar w:fldCharType="begin"/>
      </w:r>
      <w:r>
        <w:instrText xml:space="preserve"> HYPERLINK "http://www.apia.org.ro" </w:instrText>
      </w:r>
      <w:r>
        <w:fldChar w:fldCharType="separate"/>
      </w:r>
      <w:r>
        <w:rPr>
          <w:rStyle w:val="Hyperlink"/>
          <w:rFonts w:ascii="Trebuchet MS" w:hAnsi="Trebuchet MS"/>
          <w:b/>
          <w:i/>
          <w:iCs/>
          <w:color w:val="000000" w:themeColor="text1"/>
          <w:sz w:val="24"/>
          <w:szCs w:val="24"/>
          <w:lang w:val="pt-BR"/>
        </w:rPr>
        <w:t>www.apia.org.ro</w:t>
      </w:r>
      <w:r>
        <w:fldChar w:fldCharType="end"/>
      </w:r>
      <w:r>
        <w:rPr>
          <w:rFonts w:ascii="Trebuchet MS" w:hAnsi="Trebuchet MS"/>
          <w:b/>
          <w:sz w:val="24"/>
          <w:szCs w:val="24"/>
          <w:lang w:val="pt-BR"/>
        </w:rPr>
        <w:t xml:space="preserve"> , </w:t>
      </w:r>
      <w:r>
        <w:rPr>
          <w:rFonts w:ascii="Trebuchet MS" w:hAnsi="Trebuchet MS"/>
          <w:b/>
          <w:sz w:val="24"/>
          <w:szCs w:val="24"/>
          <w:lang w:val="ro-RO"/>
        </w:rPr>
        <w:t>în aplicația electronică M15</w:t>
      </w:r>
      <w:r>
        <w:rPr>
          <w:rFonts w:ascii="Trebuchet MS" w:hAnsi="Trebuchet MS"/>
          <w:bCs/>
          <w:sz w:val="24"/>
          <w:szCs w:val="24"/>
          <w:lang w:val="ro-RO"/>
        </w:rPr>
        <w:t>, se tipărește, se semnează și se depune/transmite împreună cu documentele aferente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. În cazuri excepționale, cererea de sprijin se poate depune/transmite doar pe suport de hârtie </w:t>
      </w: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împreună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cu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documentele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aferente</w:t>
      </w:r>
      <w:proofErr w:type="spellEnd"/>
      <w:r>
        <w:rPr>
          <w:rFonts w:ascii="Trebuchet MS" w:hAnsi="Trebuchet MS"/>
          <w:bCs/>
          <w:sz w:val="24"/>
          <w:szCs w:val="24"/>
          <w:lang w:val="pt-BR"/>
        </w:rPr>
        <w:t>.</w:t>
      </w:r>
      <w:r>
        <w:rPr>
          <w:noProof/>
          <w:lang w:val="fr-FR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>Cererile semnate, scanate și transmise la APIA prin email/alt mijloc de telecomunicații trebuie semnate și în original de către solicitant până la finalizarea etapei de evaluare a cererilor de sprijin (</w:t>
      </w:r>
      <w:r>
        <w:rPr>
          <w:rFonts w:ascii="Trebuchet MS" w:hAnsi="Trebuchet MS"/>
          <w:lang w:val="fr-FR"/>
        </w:rPr>
        <w:t xml:space="preserve">25 de </w:t>
      </w:r>
      <w:proofErr w:type="spellStart"/>
      <w:r>
        <w:rPr>
          <w:rFonts w:ascii="Trebuchet MS" w:hAnsi="Trebuchet MS"/>
          <w:lang w:val="fr-FR"/>
        </w:rPr>
        <w:t>zile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lucrătoare</w:t>
      </w:r>
      <w:proofErr w:type="spellEnd"/>
      <w:r>
        <w:rPr>
          <w:rFonts w:ascii="Trebuchet MS" w:hAnsi="Trebuchet MS"/>
          <w:lang w:val="fr-FR"/>
        </w:rPr>
        <w:t xml:space="preserve"> de la </w:t>
      </w:r>
      <w:proofErr w:type="spellStart"/>
      <w:r>
        <w:rPr>
          <w:rFonts w:ascii="Trebuchet MS" w:hAnsi="Trebuchet MS"/>
          <w:lang w:val="fr-FR"/>
        </w:rPr>
        <w:t>finalizarea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perioadei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depunere</w:t>
      </w:r>
      <w:proofErr w:type="spellEnd"/>
      <w:r>
        <w:rPr>
          <w:rFonts w:ascii="Trebuchet MS" w:hAnsi="Trebuchet MS"/>
          <w:lang w:val="fr-FR"/>
        </w:rPr>
        <w:t xml:space="preserve"> a </w:t>
      </w:r>
      <w:proofErr w:type="spellStart"/>
      <w:r>
        <w:rPr>
          <w:rFonts w:ascii="Trebuchet MS" w:hAnsi="Trebuchet MS"/>
          <w:lang w:val="fr-FR"/>
        </w:rPr>
        <w:t>cererilor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sprijin</w:t>
      </w:r>
      <w:proofErr w:type="spellEnd"/>
      <w:r>
        <w:rPr>
          <w:rFonts w:ascii="Trebuchet MS" w:hAnsi="Trebuchet MS"/>
          <w:lang w:val="fr-FR"/>
        </w:rPr>
        <w:t>).</w:t>
      </w:r>
    </w:p>
    <w:p w14:paraId="178F5EEF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Sprijinul financiar </w:t>
      </w:r>
      <w:r>
        <w:rPr>
          <w:rFonts w:ascii="Trebuchet MS" w:hAnsi="Trebuchet MS"/>
          <w:bCs/>
          <w:color w:val="000000"/>
          <w:sz w:val="24"/>
          <w:szCs w:val="24"/>
          <w:lang w:val="ro-RO"/>
        </w:rPr>
        <w:t>prin schema de ajutor de stat</w:t>
      </w: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 se acordă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anual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, ca sumă fixă pe unitatea de suprafaţă (hectar), proprietarilor (inclusiv Unităților Administrativ Teritoriale) de păduri din fondul forestier național, </w:t>
      </w: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în baza unui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angajament încheiat pentru o perioadă de 5 ani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și vizează </w:t>
      </w:r>
      <w:r>
        <w:rPr>
          <w:rFonts w:ascii="Trebuchet MS" w:hAnsi="Trebuchet MS"/>
          <w:color w:val="000000"/>
          <w:sz w:val="24"/>
          <w:szCs w:val="24"/>
          <w:lang w:val="pt-BR"/>
        </w:rPr>
        <w:t>compensarea pierderilor de venit şi a costurilor suplimentare suportate de beneficiar ca urmare a implementării unuia sau a celor două pachete ale schemei de ajutor de stat</w:t>
      </w:r>
      <w:r>
        <w:rPr>
          <w:rFonts w:ascii="Trebuchet MS" w:hAnsi="Trebuchet MS"/>
          <w:color w:val="000000"/>
          <w:sz w:val="24"/>
          <w:szCs w:val="24"/>
          <w:lang w:val="ro-RO"/>
        </w:rPr>
        <w:t>:</w:t>
      </w:r>
    </w:p>
    <w:p w14:paraId="7239AC78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eastAsiaTheme="majorEastAsia" w:hAnsi="Trebuchet MS"/>
          <w:color w:val="000000"/>
          <w:kern w:val="24"/>
        </w:rPr>
      </w:pPr>
      <w:r>
        <w:rPr>
          <w:rFonts w:ascii="Trebuchet MS" w:hAnsi="Trebuchet MS"/>
          <w:b/>
          <w:bCs/>
          <w:color w:val="000000"/>
        </w:rPr>
        <w:t xml:space="preserve">Pachetul 1 – Asigurarea de zone de liniște, </w:t>
      </w:r>
      <w:r>
        <w:rPr>
          <w:rFonts w:ascii="Trebuchet MS" w:hAnsi="Trebuchet MS"/>
          <w:color w:val="000000"/>
        </w:rPr>
        <w:t>pentru care beneficiarul primește</w:t>
      </w:r>
      <w:r>
        <w:rPr>
          <w:rFonts w:ascii="Trebuchet MS" w:hAnsi="Trebuchet MS"/>
          <w:b/>
          <w:bCs/>
          <w:color w:val="000000"/>
        </w:rPr>
        <w:t xml:space="preserve"> 38 euro/an/ha </w:t>
      </w:r>
      <w:r>
        <w:rPr>
          <w:rFonts w:ascii="Trebuchet MS" w:hAnsi="Trebuchet MS"/>
          <w:color w:val="000000"/>
        </w:rPr>
        <w:t xml:space="preserve">pentru întreaga suprafață inclusă în angajament; </w:t>
      </w:r>
    </w:p>
    <w:p w14:paraId="299A79E5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eastAsiaTheme="majorEastAsia" w:hAnsi="Trebuchet MS"/>
          <w:color w:val="000000"/>
          <w:kern w:val="24"/>
        </w:rPr>
      </w:pPr>
      <w:r>
        <w:rPr>
          <w:rFonts w:ascii="Trebuchet MS" w:hAnsi="Trebuchet MS"/>
          <w:b/>
          <w:bCs/>
          <w:color w:val="000000"/>
        </w:rPr>
        <w:t xml:space="preserve">Pachetul 2 - Utilizarea atelajelor la colectarea lemnului din rărituri, </w:t>
      </w:r>
      <w:r>
        <w:rPr>
          <w:rFonts w:ascii="Trebuchet MS" w:hAnsi="Trebuchet MS"/>
          <w:color w:val="000000"/>
        </w:rPr>
        <w:t>pentru care beneficiarul primește</w:t>
      </w:r>
      <w:r>
        <w:rPr>
          <w:rFonts w:ascii="Trebuchet MS" w:hAnsi="Trebuchet MS"/>
          <w:b/>
          <w:bCs/>
          <w:color w:val="000000"/>
        </w:rPr>
        <w:t xml:space="preserve"> 137 euro/an/ha </w:t>
      </w:r>
      <w:r>
        <w:rPr>
          <w:rFonts w:ascii="Trebuchet MS" w:hAnsi="Trebuchet MS"/>
          <w:color w:val="000000"/>
        </w:rPr>
        <w:t>pentru suprafaţa anuală pentru care se solicită sprijin în cadrul Pachetului 2 (</w:t>
      </w:r>
      <w:r>
        <w:rPr>
          <w:rFonts w:ascii="Trebuchet MS" w:hAnsi="Trebuchet MS"/>
          <w:i/>
          <w:iCs/>
          <w:color w:val="000000"/>
        </w:rPr>
        <w:t>Acest pachet poate fi accesat numai împreună cu Pachetul 1</w:t>
      </w:r>
      <w:r>
        <w:rPr>
          <w:rFonts w:ascii="Trebuchet MS" w:hAnsi="Trebuchet MS"/>
          <w:color w:val="000000"/>
        </w:rPr>
        <w:t>).</w:t>
      </w:r>
    </w:p>
    <w:p w14:paraId="26431B3D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lastRenderedPageBreak/>
        <w:t xml:space="preserve">Intensitatea sprijinului public nerambursabil acordat în baza schemei de ajutor de stat este de 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100%</w:t>
      </w:r>
      <w:r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7778ACDA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suprafețe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mai mari de 500 ha se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aplică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degresivitatea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sprijinului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financiar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astfel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că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nivelul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plăților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va fi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ajustat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6B8C2226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iCs/>
          <w:sz w:val="24"/>
          <w:szCs w:val="24"/>
          <w:lang w:val="fr-FR"/>
        </w:rPr>
      </w:pP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Suprafaţa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minimă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care se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încheie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angajament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pachetul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1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este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</w:t>
      </w:r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>
        <w:rPr>
          <w:rFonts w:ascii="Trebuchet MS" w:hAnsi="Trebuchet MS" w:cs="Times New Roman"/>
          <w:b/>
          <w:sz w:val="24"/>
          <w:szCs w:val="24"/>
          <w:lang w:val="fr-FR"/>
        </w:rPr>
        <w:t>100 ha</w:t>
      </w:r>
      <w:r>
        <w:rPr>
          <w:rFonts w:ascii="Trebuchet MS" w:hAnsi="Trebuchet MS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Proprietarii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terenuri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forestiere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care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dețin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suprafețe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mai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mici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și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>/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sau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care nu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îndeplinesc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condițiile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accesare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se pot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asocia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aplica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cadrul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schemei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="Times New Roman"/>
          <w:iCs/>
          <w:sz w:val="24"/>
          <w:szCs w:val="24"/>
          <w:lang w:val="fr-FR"/>
        </w:rPr>
        <w:t>ajutor</w:t>
      </w:r>
      <w:proofErr w:type="spellEnd"/>
      <w:r>
        <w:rPr>
          <w:rFonts w:ascii="Trebuchet MS" w:hAnsi="Trebuchet MS" w:cs="Times New Roman"/>
          <w:iCs/>
          <w:sz w:val="24"/>
          <w:szCs w:val="24"/>
          <w:lang w:val="fr-FR"/>
        </w:rPr>
        <w:t xml:space="preserve"> de stat.</w:t>
      </w:r>
    </w:p>
    <w:p w14:paraId="7A070EDA" w14:textId="77777777" w:rsidR="00C155C9" w:rsidRDefault="00C155C9" w:rsidP="00C155C9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 w:cs="Times New Roman"/>
          <w:sz w:val="24"/>
          <w:szCs w:val="24"/>
          <w:lang w:val="fr-FR"/>
        </w:rPr>
      </w:pPr>
    </w:p>
    <w:p w14:paraId="7BD1B58E" w14:textId="77777777" w:rsidR="00C155C9" w:rsidRDefault="00C155C9" w:rsidP="00C155C9">
      <w:pPr>
        <w:tabs>
          <w:tab w:val="left" w:pos="9900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a fi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eligibili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cadrul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rebuchet MS" w:hAnsi="Trebuchet MS" w:cs="Times New Roman"/>
          <w:sz w:val="24"/>
          <w:szCs w:val="24"/>
          <w:lang w:val="fr-FR"/>
        </w:rPr>
        <w:t>schemei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ajutor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de stat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beneficiarii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trebuie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să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îndeplinească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gramEnd"/>
      <w:r>
        <w:rPr>
          <w:rFonts w:ascii="Trebuchet MS" w:hAnsi="Trebuchet MS" w:cs="Times New Roman"/>
          <w:sz w:val="24"/>
          <w:szCs w:val="24"/>
          <w:lang w:val="fr-FR"/>
        </w:rPr>
        <w:t xml:space="preserve"> mai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multe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cerințe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printre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rebuchet MS" w:hAnsi="Trebuchet MS" w:cs="Times New Roman"/>
          <w:sz w:val="24"/>
          <w:szCs w:val="24"/>
          <w:lang w:val="fr-FR"/>
        </w:rPr>
        <w:t>enumerăm</w:t>
      </w:r>
      <w:proofErr w:type="spellEnd"/>
      <w:r>
        <w:rPr>
          <w:rFonts w:ascii="Trebuchet MS" w:hAnsi="Trebuchet MS" w:cs="Times New Roman"/>
          <w:sz w:val="24"/>
          <w:szCs w:val="24"/>
          <w:lang w:val="fr-FR"/>
        </w:rPr>
        <w:t>:</w:t>
      </w:r>
    </w:p>
    <w:p w14:paraId="372F0C3C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spacing w:before="120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să dețină amenajament silvic în vigoare pe toată suprafața din angajament</w:t>
      </w:r>
      <w:r>
        <w:rPr>
          <w:rFonts w:ascii="Trebuchet MS" w:hAnsi="Trebuchet MS"/>
        </w:rPr>
        <w:t>,</w:t>
      </w:r>
    </w:p>
    <w:p w14:paraId="22F5392F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lang w:val="fr-FR"/>
        </w:rPr>
        <w:t>să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deţină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contract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administrare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sau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prestări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servicii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silvice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cu</w:t>
      </w:r>
      <w:proofErr w:type="spellEnd"/>
      <w:r>
        <w:rPr>
          <w:rFonts w:ascii="Trebuchet MS" w:hAnsi="Trebuchet MS"/>
          <w:lang w:val="fr-FR"/>
        </w:rPr>
        <w:t xml:space="preserve"> un </w:t>
      </w:r>
      <w:proofErr w:type="spellStart"/>
      <w:r>
        <w:rPr>
          <w:rFonts w:ascii="Trebuchet MS" w:hAnsi="Trebuchet MS"/>
          <w:lang w:val="fr-FR"/>
        </w:rPr>
        <w:t>ocol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silvic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autorizat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pentru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întreaga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suprafață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din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angajament</w:t>
      </w:r>
      <w:proofErr w:type="spellEnd"/>
      <w:r>
        <w:rPr>
          <w:rFonts w:ascii="Trebuchet MS" w:hAnsi="Trebuchet MS"/>
          <w:lang w:val="fr-FR"/>
        </w:rPr>
        <w:t>,</w:t>
      </w:r>
    </w:p>
    <w:p w14:paraId="349F7C51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lang w:val="fr-FR"/>
        </w:rPr>
        <w:t>să</w:t>
      </w:r>
      <w:proofErr w:type="spellEnd"/>
      <w:r>
        <w:rPr>
          <w:rFonts w:ascii="Trebuchet MS" w:hAnsi="Trebuchet MS"/>
          <w:lang w:val="fr-FR"/>
        </w:rPr>
        <w:t xml:space="preserve"> participe </w:t>
      </w:r>
      <w:proofErr w:type="spellStart"/>
      <w:r>
        <w:rPr>
          <w:rFonts w:ascii="Trebuchet MS" w:hAnsi="Trebuchet MS"/>
          <w:lang w:val="fr-FR"/>
        </w:rPr>
        <w:t>în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cadrul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angajamentului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toată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suprafața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teren</w:t>
      </w:r>
      <w:proofErr w:type="spellEnd"/>
      <w:r>
        <w:rPr>
          <w:rFonts w:ascii="Trebuchet MS" w:hAnsi="Trebuchet MS"/>
          <w:lang w:val="fr-FR"/>
        </w:rPr>
        <w:t xml:space="preserve"> forestier </w:t>
      </w:r>
      <w:proofErr w:type="spellStart"/>
      <w:r>
        <w:rPr>
          <w:rFonts w:ascii="Trebuchet MS" w:hAnsi="Trebuchet MS"/>
          <w:lang w:val="fr-FR"/>
        </w:rPr>
        <w:t>deținută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într</w:t>
      </w:r>
      <w:proofErr w:type="spellEnd"/>
      <w:r>
        <w:rPr>
          <w:rFonts w:ascii="Trebuchet MS" w:hAnsi="Trebuchet MS"/>
          <w:lang w:val="fr-FR"/>
        </w:rPr>
        <w:t xml:space="preserve">-o </w:t>
      </w:r>
      <w:proofErr w:type="spellStart"/>
      <w:r>
        <w:rPr>
          <w:rFonts w:ascii="Trebuchet MS" w:hAnsi="Trebuchet MS"/>
          <w:lang w:val="fr-FR"/>
        </w:rPr>
        <w:t>unitate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producție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>
        <w:rPr>
          <w:rFonts w:ascii="Trebuchet MS" w:hAnsi="Trebuchet MS"/>
          <w:lang w:val="fr-FR"/>
        </w:rPr>
        <w:t>/</w:t>
      </w:r>
      <w:proofErr w:type="spellStart"/>
      <w:r>
        <w:rPr>
          <w:rFonts w:ascii="Trebuchet MS" w:hAnsi="Trebuchet MS"/>
          <w:lang w:val="fr-FR"/>
        </w:rPr>
        <w:t>sau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protecție</w:t>
      </w:r>
      <w:proofErr w:type="spellEnd"/>
      <w:r>
        <w:rPr>
          <w:rFonts w:ascii="Trebuchet MS" w:hAnsi="Trebuchet MS"/>
          <w:lang w:val="fr-FR"/>
        </w:rPr>
        <w:t xml:space="preserve"> (</w:t>
      </w:r>
      <w:proofErr w:type="spellStart"/>
      <w:r>
        <w:rPr>
          <w:rFonts w:ascii="Trebuchet MS" w:hAnsi="Trebuchet MS"/>
          <w:lang w:val="fr-FR"/>
        </w:rPr>
        <w:t>conform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amenajamentului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silvic</w:t>
      </w:r>
      <w:proofErr w:type="spellEnd"/>
      <w:r>
        <w:rPr>
          <w:rFonts w:ascii="Trebuchet MS" w:hAnsi="Trebuchet MS"/>
          <w:lang w:val="fr-FR"/>
        </w:rPr>
        <w:t>),</w:t>
      </w:r>
    </w:p>
    <w:p w14:paraId="65710AC3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să delimiteze o </w:t>
      </w:r>
      <w:r>
        <w:rPr>
          <w:rFonts w:ascii="Trebuchet MS" w:hAnsi="Trebuchet MS"/>
          <w:b/>
          <w:bCs/>
        </w:rPr>
        <w:t>zonă de liniște compactă de cel puțin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20%</w:t>
      </w:r>
      <w:r>
        <w:rPr>
          <w:rFonts w:ascii="Trebuchet MS" w:hAnsi="Trebuchet MS"/>
        </w:rPr>
        <w:t xml:space="preserve"> din totalul suprafeței pentru care se încheie un angajament, în cadrul căreia nu se vor efectua tăieri de masă lemnoasă pe întreaga perioadă a angajamentului, cu excepția situațiilor prevăzute în Ghidul solicitantului (</w:t>
      </w:r>
      <w:r>
        <w:rPr>
          <w:rFonts w:ascii="Trebuchet MS" w:hAnsi="Trebuchet MS"/>
          <w:i/>
        </w:rPr>
        <w:t>Pe suprafața din afara zonei de liniște, beneficiarul are dreptul să efectueze lucrările prevăzute de amenajamentul silvic, avându-se în vedere ca pe perioada angajamentului să nu se intervină cu lucrări mai mult de o dată pe aceeaşi unitate amenajistică, cu excepția situațiilor prevăzute în Ghidul solicitantului</w:t>
      </w:r>
      <w:r>
        <w:rPr>
          <w:rFonts w:ascii="Trebuchet MS" w:hAnsi="Trebuchet MS"/>
        </w:rPr>
        <w:t>),</w:t>
      </w:r>
    </w:p>
    <w:p w14:paraId="3CB6C4CA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să contracteze şi să efectueze lucrări de colectare a materialului lemnos folosind exclusiv atelaje la operațiile de adunat, scos și apropiat, până la platforma primară, pe suprafața parcursă cu rărituri care face obiectul angajamentului pentru pachetul 2,</w:t>
      </w:r>
    </w:p>
    <w:p w14:paraId="4AA84D14" w14:textId="77777777" w:rsidR="00C155C9" w:rsidRDefault="00C155C9" w:rsidP="00C155C9">
      <w:pPr>
        <w:pStyle w:val="Listparagraf"/>
        <w:numPr>
          <w:ilvl w:val="0"/>
          <w:numId w:val="9"/>
        </w:numPr>
        <w:tabs>
          <w:tab w:val="left" w:pos="9900"/>
        </w:tabs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să respecte normele privind eco-condiționalitatea pe toate terenurile agricole aparținând exploatației agricole și pe toată perioada angajamentului, în cazul în care dețin și suprafețe agricole.</w:t>
      </w:r>
    </w:p>
    <w:p w14:paraId="35A1CDFC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Pădurile încadrate în tipul I funcțional (TI – conform prevederilor amenajamentului silvic) nu sunt eligibile în cadrul schemei de ajutor de stat, iar terenurile destinate împăduririi sau reîmpăduririi trebuie să nu reprezinte mai mult de 15% din suprafața angajată.</w:t>
      </w:r>
    </w:p>
    <w:p w14:paraId="1B680E99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Cererile 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de sprijin 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pot fi depuse și după data de 17 mai, respectiv până la data de 11 iunie 2021 inclusiv, cu o reducere de 1%, pentru fiecare zi lucrătoare, a sumelor la care beneficiarul ar fi avut dreptul dacă cererea de plată ar fi fost depusă până în termenul de 17 mai 2021 inclusiv. </w:t>
      </w:r>
    </w:p>
    <w:p w14:paraId="0204B317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Formularele de modificare a cererilor de </w:t>
      </w:r>
      <w:r>
        <w:rPr>
          <w:rFonts w:ascii="Trebuchet MS" w:hAnsi="Trebuchet MS"/>
          <w:bCs/>
          <w:sz w:val="24"/>
          <w:szCs w:val="24"/>
          <w:lang w:val="pt-BR"/>
        </w:rPr>
        <w:t>sprijin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pot fi depuse, fără aplicarea de penalități, până la data de 31mai 2021 inclusiv, cu posibilitatea depunerii până la data de 11 iunie 2021 inclusiv, cu o reducere de 1% pentru fiecare zi lucrătoare a sumelor la care beneficiarul ar fi avut dreptul dacă formularul de modificare ar fi fost depus în termenul de 31 mai 2021 inclusiv.</w:t>
      </w:r>
    </w:p>
    <w:p w14:paraId="095732FB" w14:textId="77777777" w:rsidR="00C155C9" w:rsidRDefault="00C155C9" w:rsidP="00C155C9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Informaţii 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detaliate pentru accesarea sesiunii 4/2021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aferentă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>Schemei de ajutor de stat „</w:t>
      </w:r>
      <w:r>
        <w:rPr>
          <w:rFonts w:ascii="Trebuchet MS" w:hAnsi="Trebuchet MS"/>
          <w:bCs/>
          <w:i/>
          <w:iCs/>
          <w:color w:val="000000"/>
          <w:sz w:val="24"/>
          <w:szCs w:val="24"/>
          <w:lang w:val="ro-RO"/>
        </w:rPr>
        <w:t>Servicii de silvomediu, servicii climatice și conservarea pădurilor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>”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se regăsesc </w:t>
      </w:r>
      <w:r>
        <w:rPr>
          <w:rFonts w:ascii="Trebuchet MS" w:hAnsi="Trebuchet MS" w:cs="Times New Roman"/>
          <w:b/>
          <w:iCs/>
          <w:sz w:val="24"/>
          <w:szCs w:val="24"/>
          <w:lang w:val="ro-RO"/>
        </w:rPr>
        <w:t>postate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 xml:space="preserve"> pe 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lastRenderedPageBreak/>
        <w:t xml:space="preserve">site-ul APIA: </w:t>
      </w:r>
      <w:hyperlink r:id="rId7" w:history="1">
        <w:r>
          <w:rPr>
            <w:rStyle w:val="Hyperlink"/>
            <w:rFonts w:ascii="Trebuchet MS" w:hAnsi="Trebuchet MS" w:cs="Times New Roman"/>
            <w:b/>
            <w:bCs/>
            <w:iCs/>
            <w:color w:val="000000" w:themeColor="text1"/>
            <w:sz w:val="24"/>
            <w:szCs w:val="24"/>
            <w:lang w:val="ro-RO"/>
          </w:rPr>
          <w:t>www.apia.org.ro</w:t>
        </w:r>
      </w:hyperlink>
      <w:r>
        <w:rPr>
          <w:rFonts w:ascii="Trebuchet MS" w:hAnsi="Trebuchet MS" w:cs="Times New Roman"/>
          <w:sz w:val="24"/>
          <w:szCs w:val="24"/>
          <w:lang w:val="ro-RO"/>
        </w:rPr>
        <w:t xml:space="preserve">, la adresa: </w:t>
      </w:r>
      <w:hyperlink r:id="rId8" w:history="1">
        <w:r>
          <w:rPr>
            <w:rStyle w:val="Hyperlink"/>
            <w:rFonts w:ascii="Trebuchet MS" w:hAnsi="Trebuchet MS"/>
            <w:sz w:val="24"/>
            <w:szCs w:val="24"/>
            <w:lang w:val="ro-RO"/>
          </w:rPr>
          <w:t>http://www.apia.org.ro/ro/directia-masuri-de-sprijin-i-iasc/masuri-delegate-din-pndr</w:t>
        </w:r>
      </w:hyperlink>
      <w:r>
        <w:rPr>
          <w:rFonts w:ascii="Trebuchet MS" w:hAnsi="Trebuchet MS"/>
          <w:sz w:val="24"/>
          <w:szCs w:val="24"/>
          <w:lang w:val="ro-RO"/>
        </w:rPr>
        <w:t>.</w:t>
      </w:r>
    </w:p>
    <w:p w14:paraId="75D90323" w14:textId="77777777" w:rsidR="00C155C9" w:rsidRDefault="00C155C9" w:rsidP="00C155C9">
      <w:pPr>
        <w:tabs>
          <w:tab w:val="left" w:pos="9900"/>
        </w:tabs>
        <w:spacing w:before="240" w:after="120" w:line="240" w:lineRule="auto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ro-RO"/>
        </w:rPr>
      </w:pPr>
      <w:r>
        <w:rPr>
          <w:rFonts w:ascii="Trebuchet MS" w:hAnsi="Trebuchet MS"/>
          <w:color w:val="000000" w:themeColor="text1"/>
          <w:sz w:val="24"/>
          <w:szCs w:val="24"/>
          <w:lang w:val="ro-RO" w:eastAsia="ro-RO"/>
        </w:rPr>
        <w:t>Totodată,</w:t>
      </w:r>
      <w:r>
        <w:rPr>
          <w:rFonts w:ascii="Trebuchet MS" w:hAnsi="Trebuchet MS"/>
          <w:b/>
          <w:bCs/>
          <w:color w:val="000000" w:themeColor="text1"/>
          <w:sz w:val="24"/>
          <w:szCs w:val="24"/>
          <w:lang w:val="ro-RO" w:eastAsia="ro-RO"/>
        </w:rPr>
        <w:t xml:space="preserve"> reamintim că </w:t>
      </w:r>
      <w:r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>în intervalul 01 martie – 17 mai 2021</w:t>
      </w:r>
      <w:r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ro-RO"/>
        </w:rPr>
        <w:t xml:space="preserve"> </w:t>
      </w:r>
      <w:r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 xml:space="preserve">inclusiv, se depun 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la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Centrele judeţene/locale APIA şi al Centrului Municipiului Bucureşti,</w:t>
      </w:r>
      <w:r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ro-RO"/>
        </w:rPr>
        <w:t xml:space="preserve"> </w:t>
      </w:r>
      <w:r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u w:val="single"/>
          <w:lang w:val="ro-RO"/>
        </w:rPr>
        <w:t xml:space="preserve">Cererile de plată aferente 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sesiunii 1/2017, anul 5 de </w:t>
      </w:r>
      <w:bookmarkStart w:id="2" w:name="_Hlk67312453"/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angajament</w:t>
      </w:r>
      <w:bookmarkEnd w:id="2"/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, sesiunii 2/2019, anul 3 de angajament și sesiunii 3/2020, anul 2 de angajament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pentru </w:t>
      </w:r>
      <w:r>
        <w:rPr>
          <w:rFonts w:ascii="Trebuchet MS" w:eastAsiaTheme="minorEastAsia" w:hAnsi="Trebuchet MS"/>
          <w:b/>
          <w:bCs/>
          <w:color w:val="000000" w:themeColor="text1"/>
          <w:kern w:val="24"/>
          <w:sz w:val="24"/>
          <w:szCs w:val="24"/>
          <w:lang w:val="ro-RO"/>
        </w:rPr>
        <w:t>Schema de ajutor de stat „</w:t>
      </w:r>
      <w:r>
        <w:rPr>
          <w:rFonts w:ascii="Trebuchet MS" w:eastAsiaTheme="minorEastAsia" w:hAnsi="Trebuchet MS"/>
          <w:b/>
          <w:bCs/>
          <w:i/>
          <w:iCs/>
          <w:color w:val="000000" w:themeColor="text1"/>
          <w:kern w:val="24"/>
          <w:sz w:val="24"/>
          <w:szCs w:val="24"/>
          <w:lang w:val="ro-RO"/>
        </w:rPr>
        <w:t>Servicii de silvomediu, servicii climatice și conservarea pădurilor</w:t>
      </w:r>
      <w:r>
        <w:rPr>
          <w:rFonts w:ascii="Trebuchet MS" w:eastAsiaTheme="minorEastAsia" w:hAnsi="Trebuchet MS"/>
          <w:b/>
          <w:bCs/>
          <w:color w:val="000000" w:themeColor="text1"/>
          <w:kern w:val="24"/>
          <w:sz w:val="24"/>
          <w:szCs w:val="24"/>
          <w:lang w:val="ro-RO"/>
        </w:rPr>
        <w:t>”</w:t>
      </w:r>
      <w:r>
        <w:rPr>
          <w:rFonts w:ascii="Trebuchet MS" w:eastAsiaTheme="minorEastAsia" w:hAnsi="Trebuchet MS"/>
          <w:color w:val="000000" w:themeColor="text1"/>
          <w:kern w:val="24"/>
          <w:sz w:val="24"/>
          <w:szCs w:val="24"/>
          <w:lang w:val="ro-RO"/>
        </w:rPr>
        <w:t>, aferentă Măsurii 15, SubMăsura 15.1</w:t>
      </w:r>
      <w:r>
        <w:rPr>
          <w:rFonts w:ascii="Trebuchet MS" w:eastAsiaTheme="minorEastAsia" w:hAnsi="Trebuchet MS"/>
          <w:b/>
          <w:bCs/>
          <w:i/>
          <w:iCs/>
          <w:color w:val="000000" w:themeColor="text1"/>
          <w:kern w:val="24"/>
          <w:sz w:val="24"/>
          <w:szCs w:val="24"/>
          <w:lang w:val="ro-RO"/>
        </w:rPr>
        <w:t xml:space="preserve">, 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>informaţii relevante regăsindu-se pe site-ul APIA.</w:t>
      </w:r>
    </w:p>
    <w:p w14:paraId="215A50D3" w14:textId="77777777" w:rsidR="00C155C9" w:rsidRDefault="00C155C9" w:rsidP="00C155C9">
      <w:pPr>
        <w:tabs>
          <w:tab w:val="left" w:pos="9900"/>
        </w:tabs>
        <w:spacing w:before="120" w:after="0" w:line="240" w:lineRule="auto"/>
        <w:ind w:left="-187" w:right="44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1FF7D570" w14:textId="77777777" w:rsidR="00056F91" w:rsidRDefault="00056F91" w:rsidP="00C30A20">
      <w:pPr>
        <w:tabs>
          <w:tab w:val="left" w:pos="4215"/>
        </w:tabs>
        <w:spacing w:after="0" w:line="276" w:lineRule="auto"/>
        <w:jc w:val="center"/>
        <w:outlineLvl w:val="0"/>
        <w:rPr>
          <w:rFonts w:ascii="Trebuchet MS" w:hAnsi="Trebuchet MS" w:cs="Times New Roman"/>
          <w:b/>
          <w:sz w:val="24"/>
          <w:szCs w:val="24"/>
          <w:lang w:val="it-IT"/>
        </w:rPr>
      </w:pPr>
    </w:p>
    <w:p w14:paraId="0801651A" w14:textId="4B1C83C4" w:rsidR="0063023D" w:rsidRPr="00056F91" w:rsidRDefault="0063023D" w:rsidP="00C30A20">
      <w:pPr>
        <w:tabs>
          <w:tab w:val="left" w:pos="4215"/>
        </w:tabs>
        <w:spacing w:after="0" w:line="276" w:lineRule="auto"/>
        <w:jc w:val="center"/>
        <w:outlineLvl w:val="0"/>
        <w:rPr>
          <w:rFonts w:ascii="Trebuchet MS" w:hAnsi="Trebuchet MS" w:cs="Times New Roman"/>
          <w:b/>
          <w:sz w:val="24"/>
          <w:szCs w:val="24"/>
          <w:lang w:val="it-IT"/>
        </w:rPr>
      </w:pPr>
      <w:r w:rsidRPr="00056F91">
        <w:rPr>
          <w:rFonts w:ascii="Trebuchet MS" w:hAnsi="Trebuchet MS" w:cs="Times New Roman"/>
          <w:b/>
          <w:sz w:val="24"/>
          <w:szCs w:val="24"/>
          <w:lang w:val="it-IT"/>
        </w:rPr>
        <w:t>AGENȚIA DE PLĂȚI ȘI INTERVENȚIE PENTRU AGRICULTURĂ</w:t>
      </w:r>
    </w:p>
    <w:p w14:paraId="38904354" w14:textId="77777777" w:rsidR="0063023D" w:rsidRPr="00056F91" w:rsidRDefault="0063023D" w:rsidP="00C30A20">
      <w:pPr>
        <w:tabs>
          <w:tab w:val="left" w:pos="3645"/>
        </w:tabs>
        <w:spacing w:after="0" w:line="276" w:lineRule="auto"/>
        <w:jc w:val="center"/>
        <w:rPr>
          <w:rFonts w:ascii="Trebuchet MS" w:hAnsi="Trebuchet MS" w:cs="Times New Roman"/>
          <w:b/>
          <w:sz w:val="24"/>
          <w:szCs w:val="24"/>
          <w:lang w:val="it-IT"/>
        </w:rPr>
      </w:pPr>
      <w:r w:rsidRPr="00056F91">
        <w:rPr>
          <w:rFonts w:ascii="Trebuchet MS" w:hAnsi="Trebuchet MS" w:cs="Times New Roman"/>
          <w:b/>
          <w:sz w:val="24"/>
          <w:szCs w:val="24"/>
          <w:lang w:val="it-IT"/>
        </w:rPr>
        <w:t>CENTRUL JUDEȚEAN BACĂU</w:t>
      </w:r>
    </w:p>
    <w:p w14:paraId="5264ADE3" w14:textId="77777777" w:rsidR="00971338" w:rsidRPr="00056F91" w:rsidRDefault="00971338" w:rsidP="00C30A20">
      <w:pPr>
        <w:spacing w:after="0" w:line="276" w:lineRule="auto"/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056F91" w:rsidSect="00056F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429"/>
    <w:multiLevelType w:val="hybridMultilevel"/>
    <w:tmpl w:val="65A4B6E8"/>
    <w:lvl w:ilvl="0" w:tplc="91B2E90E">
      <w:numFmt w:val="bullet"/>
      <w:lvlText w:val="-"/>
      <w:lvlJc w:val="left"/>
      <w:pPr>
        <w:ind w:left="180" w:hanging="360"/>
      </w:pPr>
      <w:rPr>
        <w:rFonts w:ascii="Trebuchet MS" w:eastAsiaTheme="majorEastAsia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D6C5F1D"/>
    <w:multiLevelType w:val="hybridMultilevel"/>
    <w:tmpl w:val="442E229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53E6"/>
    <w:multiLevelType w:val="hybridMultilevel"/>
    <w:tmpl w:val="65DAEEE0"/>
    <w:lvl w:ilvl="0" w:tplc="9C2E2B88">
      <w:start w:val="1"/>
      <w:numFmt w:val="lowerLetter"/>
      <w:lvlText w:val="%1)"/>
      <w:lvlJc w:val="left"/>
      <w:pPr>
        <w:ind w:left="254" w:firstLine="0"/>
      </w:pPr>
      <w:rPr>
        <w:b w:val="0"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59C88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6BC472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3C846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FFC1C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D0CD3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1183E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B161A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F3849E6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B2944B7"/>
    <w:multiLevelType w:val="hybridMultilevel"/>
    <w:tmpl w:val="BF4C4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05E1"/>
    <w:multiLevelType w:val="hybridMultilevel"/>
    <w:tmpl w:val="5FA6B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33C49"/>
    <w:multiLevelType w:val="hybridMultilevel"/>
    <w:tmpl w:val="E196C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2408"/>
    <w:multiLevelType w:val="hybridMultilevel"/>
    <w:tmpl w:val="8C1C8CD0"/>
    <w:lvl w:ilvl="0" w:tplc="4238B89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5DBE"/>
    <w:multiLevelType w:val="hybridMultilevel"/>
    <w:tmpl w:val="2862B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D156C"/>
    <w:multiLevelType w:val="hybridMultilevel"/>
    <w:tmpl w:val="F1DE9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8"/>
    <w:rsid w:val="00020E29"/>
    <w:rsid w:val="000445AE"/>
    <w:rsid w:val="00046E1D"/>
    <w:rsid w:val="00056F91"/>
    <w:rsid w:val="001007E5"/>
    <w:rsid w:val="00143AF9"/>
    <w:rsid w:val="00167C48"/>
    <w:rsid w:val="001940EB"/>
    <w:rsid w:val="001E650B"/>
    <w:rsid w:val="0026525B"/>
    <w:rsid w:val="0027350C"/>
    <w:rsid w:val="002F12BD"/>
    <w:rsid w:val="0036035F"/>
    <w:rsid w:val="00566C86"/>
    <w:rsid w:val="0063023D"/>
    <w:rsid w:val="006575E7"/>
    <w:rsid w:val="00663378"/>
    <w:rsid w:val="006F4A6A"/>
    <w:rsid w:val="0075034A"/>
    <w:rsid w:val="00752B1D"/>
    <w:rsid w:val="00762F86"/>
    <w:rsid w:val="00852860"/>
    <w:rsid w:val="008B23A0"/>
    <w:rsid w:val="008E3B9D"/>
    <w:rsid w:val="00971338"/>
    <w:rsid w:val="009C1492"/>
    <w:rsid w:val="009C3F58"/>
    <w:rsid w:val="00A07485"/>
    <w:rsid w:val="00A20D81"/>
    <w:rsid w:val="00A55B0C"/>
    <w:rsid w:val="00AA0446"/>
    <w:rsid w:val="00AE183A"/>
    <w:rsid w:val="00B1482A"/>
    <w:rsid w:val="00B374C3"/>
    <w:rsid w:val="00B408B1"/>
    <w:rsid w:val="00B42102"/>
    <w:rsid w:val="00C155C9"/>
    <w:rsid w:val="00C2104D"/>
    <w:rsid w:val="00C30A20"/>
    <w:rsid w:val="00C93098"/>
    <w:rsid w:val="00CD23B8"/>
    <w:rsid w:val="00CE2D93"/>
    <w:rsid w:val="00D0246F"/>
    <w:rsid w:val="00D3653E"/>
    <w:rsid w:val="00D576A0"/>
    <w:rsid w:val="00E45423"/>
    <w:rsid w:val="00E52694"/>
    <w:rsid w:val="00EE1921"/>
    <w:rsid w:val="00F20C22"/>
    <w:rsid w:val="00F22DDE"/>
    <w:rsid w:val="00F268C8"/>
    <w:rsid w:val="00F5587F"/>
    <w:rsid w:val="00F87EAF"/>
    <w:rsid w:val="00F97AE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57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143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1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8E3B9D"/>
    <w:rPr>
      <w:color w:val="0563C1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8E3B9D"/>
  </w:style>
  <w:style w:type="paragraph" w:styleId="Frspaiere">
    <w:name w:val="No Spacing"/>
    <w:link w:val="FrspaiereCaracter"/>
    <w:uiPriority w:val="1"/>
    <w:qFormat/>
    <w:rsid w:val="008E3B9D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43A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f">
    <w:name w:val="List Paragraph"/>
    <w:basedOn w:val="Normal"/>
    <w:link w:val="ListparagrafCaracter"/>
    <w:uiPriority w:val="34"/>
    <w:qFormat/>
    <w:rsid w:val="00143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7">
    <w:name w:val="rvts7"/>
    <w:basedOn w:val="Fontdeparagrafimplicit"/>
    <w:rsid w:val="00E45423"/>
  </w:style>
  <w:style w:type="character" w:customStyle="1" w:styleId="rvts6">
    <w:name w:val="rvts6"/>
    <w:basedOn w:val="Fontdeparagrafimplicit"/>
    <w:rsid w:val="00E45423"/>
  </w:style>
  <w:style w:type="character" w:customStyle="1" w:styleId="rvts13">
    <w:name w:val="rvts13"/>
    <w:basedOn w:val="Fontdeparagrafimplicit"/>
    <w:rsid w:val="00E45423"/>
  </w:style>
  <w:style w:type="character" w:customStyle="1" w:styleId="NormalWebCaracter">
    <w:name w:val="Normal (Web) Caracter"/>
    <w:aliases w:val="Normal (Web) Char Char Caracter,Normal (Web) Char Caracter"/>
    <w:link w:val="NormalWeb"/>
    <w:uiPriority w:val="99"/>
    <w:semiHidden/>
    <w:locked/>
    <w:rsid w:val="008B23A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Normal (Web) Char Char,Normal (Web) Char"/>
    <w:basedOn w:val="Normal"/>
    <w:link w:val="NormalWebCaracter"/>
    <w:uiPriority w:val="99"/>
    <w:semiHidden/>
    <w:unhideWhenUsed/>
    <w:rsid w:val="008B23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nbdy">
    <w:name w:val="s_aln_bdy"/>
    <w:basedOn w:val="Fontdeparagrafimplicit"/>
    <w:rsid w:val="00A07485"/>
  </w:style>
  <w:style w:type="character" w:customStyle="1" w:styleId="Titlu1Caracter">
    <w:name w:val="Titlu 1 Caracter"/>
    <w:basedOn w:val="Fontdeparagrafimplicit"/>
    <w:link w:val="Titlu1"/>
    <w:uiPriority w:val="9"/>
    <w:rsid w:val="00657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56F91"/>
    <w:rPr>
      <w:color w:val="605E5C"/>
      <w:shd w:val="clear" w:color="auto" w:fill="E1DFDD"/>
    </w:rPr>
  </w:style>
  <w:style w:type="character" w:customStyle="1" w:styleId="do1">
    <w:name w:val="do1"/>
    <w:rsid w:val="00CE2D93"/>
    <w:rPr>
      <w:b/>
      <w:bCs w:val="0"/>
      <w:sz w:val="26"/>
    </w:rPr>
  </w:style>
  <w:style w:type="character" w:customStyle="1" w:styleId="rvts10">
    <w:name w:val="rvts10"/>
    <w:basedOn w:val="Fontdeparagrafimplicit"/>
    <w:uiPriority w:val="99"/>
    <w:rsid w:val="00CE2D93"/>
  </w:style>
  <w:style w:type="character" w:customStyle="1" w:styleId="rvts12">
    <w:name w:val="rvts12"/>
    <w:basedOn w:val="Fontdeparagrafimplicit"/>
    <w:uiPriority w:val="99"/>
    <w:rsid w:val="00CE2D93"/>
  </w:style>
  <w:style w:type="character" w:customStyle="1" w:styleId="rvts9">
    <w:name w:val="rvts9"/>
    <w:basedOn w:val="Fontdeparagrafimplicit"/>
    <w:uiPriority w:val="99"/>
    <w:rsid w:val="00E52694"/>
  </w:style>
  <w:style w:type="character" w:customStyle="1" w:styleId="ListparagrafCaracter">
    <w:name w:val="Listă paragraf Caracter"/>
    <w:link w:val="Listparagraf"/>
    <w:uiPriority w:val="34"/>
    <w:locked/>
    <w:rsid w:val="00C155C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57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143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1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8E3B9D"/>
    <w:rPr>
      <w:color w:val="0563C1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8E3B9D"/>
  </w:style>
  <w:style w:type="paragraph" w:styleId="Frspaiere">
    <w:name w:val="No Spacing"/>
    <w:link w:val="FrspaiereCaracter"/>
    <w:uiPriority w:val="1"/>
    <w:qFormat/>
    <w:rsid w:val="008E3B9D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43A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f">
    <w:name w:val="List Paragraph"/>
    <w:basedOn w:val="Normal"/>
    <w:link w:val="ListparagrafCaracter"/>
    <w:uiPriority w:val="34"/>
    <w:qFormat/>
    <w:rsid w:val="00143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7">
    <w:name w:val="rvts7"/>
    <w:basedOn w:val="Fontdeparagrafimplicit"/>
    <w:rsid w:val="00E45423"/>
  </w:style>
  <w:style w:type="character" w:customStyle="1" w:styleId="rvts6">
    <w:name w:val="rvts6"/>
    <w:basedOn w:val="Fontdeparagrafimplicit"/>
    <w:rsid w:val="00E45423"/>
  </w:style>
  <w:style w:type="character" w:customStyle="1" w:styleId="rvts13">
    <w:name w:val="rvts13"/>
    <w:basedOn w:val="Fontdeparagrafimplicit"/>
    <w:rsid w:val="00E45423"/>
  </w:style>
  <w:style w:type="character" w:customStyle="1" w:styleId="NormalWebCaracter">
    <w:name w:val="Normal (Web) Caracter"/>
    <w:aliases w:val="Normal (Web) Char Char Caracter,Normal (Web) Char Caracter"/>
    <w:link w:val="NormalWeb"/>
    <w:uiPriority w:val="99"/>
    <w:semiHidden/>
    <w:locked/>
    <w:rsid w:val="008B23A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Normal (Web) Char Char,Normal (Web) Char"/>
    <w:basedOn w:val="Normal"/>
    <w:link w:val="NormalWebCaracter"/>
    <w:uiPriority w:val="99"/>
    <w:semiHidden/>
    <w:unhideWhenUsed/>
    <w:rsid w:val="008B23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nbdy">
    <w:name w:val="s_aln_bdy"/>
    <w:basedOn w:val="Fontdeparagrafimplicit"/>
    <w:rsid w:val="00A07485"/>
  </w:style>
  <w:style w:type="character" w:customStyle="1" w:styleId="Titlu1Caracter">
    <w:name w:val="Titlu 1 Caracter"/>
    <w:basedOn w:val="Fontdeparagrafimplicit"/>
    <w:link w:val="Titlu1"/>
    <w:uiPriority w:val="9"/>
    <w:rsid w:val="00657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56F91"/>
    <w:rPr>
      <w:color w:val="605E5C"/>
      <w:shd w:val="clear" w:color="auto" w:fill="E1DFDD"/>
    </w:rPr>
  </w:style>
  <w:style w:type="character" w:customStyle="1" w:styleId="do1">
    <w:name w:val="do1"/>
    <w:rsid w:val="00CE2D93"/>
    <w:rPr>
      <w:b/>
      <w:bCs w:val="0"/>
      <w:sz w:val="26"/>
    </w:rPr>
  </w:style>
  <w:style w:type="character" w:customStyle="1" w:styleId="rvts10">
    <w:name w:val="rvts10"/>
    <w:basedOn w:val="Fontdeparagrafimplicit"/>
    <w:uiPriority w:val="99"/>
    <w:rsid w:val="00CE2D93"/>
  </w:style>
  <w:style w:type="character" w:customStyle="1" w:styleId="rvts12">
    <w:name w:val="rvts12"/>
    <w:basedOn w:val="Fontdeparagrafimplicit"/>
    <w:uiPriority w:val="99"/>
    <w:rsid w:val="00CE2D93"/>
  </w:style>
  <w:style w:type="character" w:customStyle="1" w:styleId="rvts9">
    <w:name w:val="rvts9"/>
    <w:basedOn w:val="Fontdeparagrafimplicit"/>
    <w:uiPriority w:val="99"/>
    <w:rsid w:val="00E52694"/>
  </w:style>
  <w:style w:type="character" w:customStyle="1" w:styleId="ListparagrafCaracter">
    <w:name w:val="Listă paragraf Caracter"/>
    <w:link w:val="Listparagraf"/>
    <w:uiPriority w:val="34"/>
    <w:locked/>
    <w:rsid w:val="00C155C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directia-masuri-de-sprijin-i-iasc/masuri-delegate-din-pn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ia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Darjanschi</dc:creator>
  <cp:lastModifiedBy>Windows User</cp:lastModifiedBy>
  <cp:revision>2</cp:revision>
  <cp:lastPrinted>2019-10-29T13:30:00Z</cp:lastPrinted>
  <dcterms:created xsi:type="dcterms:W3CDTF">2021-03-26T07:28:00Z</dcterms:created>
  <dcterms:modified xsi:type="dcterms:W3CDTF">2021-03-26T07:28:00Z</dcterms:modified>
</cp:coreProperties>
</file>